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C" w:rsidRPr="00CA48B1" w:rsidRDefault="00C5706C" w:rsidP="00CA48B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aps/>
          <w:sz w:val="27"/>
          <w:u w:val="single"/>
          <w:lang w:eastAsia="ru-RU"/>
        </w:rPr>
      </w:pPr>
      <w:r w:rsidRPr="00CA48B1">
        <w:rPr>
          <w:rFonts w:ascii="Tahoma" w:eastAsia="Times New Roman" w:hAnsi="Tahoma" w:cs="Tahoma"/>
          <w:caps/>
          <w:sz w:val="27"/>
          <w:u w:val="single"/>
          <w:lang w:eastAsia="ru-RU"/>
        </w:rPr>
        <w:t>СОБСТВЕННИКАМ ЖИЛЬЯ</w:t>
      </w:r>
    </w:p>
    <w:p w:rsidR="00C5706C" w:rsidRPr="00C5706C" w:rsidRDefault="00C5706C" w:rsidP="00C570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06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На официальном сайте НКО Фонд капитального ремонта многоквартирных домов, расположенных на территории нижегородской области опубликованы предложения о проведении капитального ремонта в 2019 году по следующим многоквартирным домам г.о.г.Кулебаки: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10"/>
      </w:tblGrid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МТФ ул. Рабочая д. 5 - 17.08.2018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пер.1ый Зеленый, д.9 - 17.08.2018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пер.1ый Зеленый, д.16 - 17.08.2018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 Адм. Макарова, д. 45 - 17.08.2018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 Адм. Макарова д. 27 - 17.08.2018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ул.Воровского, д.11 - 17.08.2018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ул.Воровского, д.56 - 17.08.2018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 Матвеичева, д. 2 - 17.08.2018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 Матвеичева, д. 4 - 17.08.2018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 Матвеичева, д. 12 - 17.08.2018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 Маяковского д. 139 Б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ул.Мира, д.4 - 17.08.2018</w:t>
              </w:r>
            </w:hyperlink>
          </w:p>
        </w:tc>
      </w:tr>
      <w:tr w:rsidR="00C5706C" w:rsidRPr="00C5706C" w:rsidTr="00C570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706C" w:rsidRPr="00C5706C" w:rsidRDefault="00B237E0" w:rsidP="00C5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5706C" w:rsidRPr="00C5706C">
                <w:rPr>
                  <w:rFonts w:ascii="Times New Roman" w:eastAsia="Times New Roman" w:hAnsi="Times New Roman" w:cs="Times New Roman"/>
                  <w:sz w:val="21"/>
                  <w:u w:val="single"/>
                  <w:lang w:eastAsia="ru-RU"/>
                </w:rPr>
                <w:t>Городской округ город Кулебаки, г.Кулебаки, ул.Мира, д.5 - 17.08.2018</w:t>
              </w:r>
            </w:hyperlink>
          </w:p>
        </w:tc>
      </w:tr>
    </w:tbl>
    <w:p w:rsidR="00C5706C" w:rsidRPr="00C5706C" w:rsidRDefault="00C5706C" w:rsidP="00C5706C">
      <w:pPr>
        <w:pStyle w:val="standard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C5706C">
        <w:rPr>
          <w:sz w:val="21"/>
          <w:szCs w:val="21"/>
        </w:rPr>
        <w:t> в соответствии с частью 4 статьи 189 ЖК РФ, решение о проведении капитального ремонта должно быть принято собственниками помещений в МКД в течение 3 месяцев с момента получения предложения</w:t>
      </w:r>
      <w:r>
        <w:rPr>
          <w:sz w:val="21"/>
          <w:szCs w:val="21"/>
        </w:rPr>
        <w:t xml:space="preserve"> на общем собрании с оформлением протокола собрания</w:t>
      </w:r>
      <w:r w:rsidRPr="00C5706C">
        <w:rPr>
          <w:sz w:val="21"/>
          <w:szCs w:val="21"/>
        </w:rPr>
        <w:t>. В случае, если в указанный срок, собственники помещений в МКД не приняли решение о проведении капитального ремонта общего имущества в этом МКД,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установленный нормативно-правовым актом срок.</w:t>
      </w:r>
    </w:p>
    <w:p w:rsidR="00C5706C" w:rsidRPr="00C5706C" w:rsidRDefault="00C5706C" w:rsidP="00C5706C">
      <w:pPr>
        <w:pStyle w:val="standard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C5706C">
        <w:rPr>
          <w:sz w:val="21"/>
          <w:szCs w:val="21"/>
        </w:rPr>
        <w:t>Региональный оператор включает в состав комиссии по приемке оказанных услуг, выполненных работ, лицо, уполномоченное решением общего собрания собственников помещений в МКД от имени всех собственников помещений в доме участвовать в приемке оказанных услуг и (или) выполненных работ по капитальному ремонту, в том числе подписывать соответствующие акты (ч.5 п.5 ст.189 ЖК РФ). В случае принятия решения о проведении капитального ремонта органами местного самоуправления вся документация, технические решения и акты согласовываются с органами местного самоуправления.</w:t>
      </w:r>
    </w:p>
    <w:p w:rsidR="00C5706C" w:rsidRPr="00C5706C" w:rsidRDefault="00C5706C" w:rsidP="00C5706C">
      <w:pPr>
        <w:pStyle w:val="standard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C5706C">
        <w:rPr>
          <w:sz w:val="21"/>
          <w:szCs w:val="21"/>
        </w:rPr>
        <w:t>Копии, заверенных в установленном порядке, протоколов общего собрания собственников помещений необходимо представить в адрес Регионального оператора в 2-х экземплярах. Образец протокола общего собрания собственников помещений в многоквартирном доме размещен на сайте Регионального оператора (</w:t>
      </w:r>
      <w:hyperlink r:id="rId17" w:history="1">
        <w:r w:rsidRPr="00C5706C">
          <w:rPr>
            <w:rStyle w:val="a3"/>
            <w:color w:val="auto"/>
            <w:sz w:val="21"/>
            <w:szCs w:val="21"/>
          </w:rPr>
          <w:t>www.fkrnnov.ru</w:t>
        </w:r>
      </w:hyperlink>
      <w:r w:rsidRPr="00C5706C">
        <w:rPr>
          <w:sz w:val="21"/>
          <w:szCs w:val="21"/>
        </w:rPr>
        <w:t>) в разделе «Собственникам жилья».</w:t>
      </w:r>
    </w:p>
    <w:p w:rsidR="00C5706C" w:rsidRPr="00C5706C" w:rsidRDefault="00C5706C" w:rsidP="00C5706C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C5706C">
        <w:rPr>
          <w:sz w:val="21"/>
          <w:szCs w:val="21"/>
        </w:rPr>
        <w:t>Обращаем Ваше внимание на то, что в решении должны быть отражены 3 вопроса:</w:t>
      </w:r>
    </w:p>
    <w:p w:rsidR="00C5706C" w:rsidRPr="00C5706C" w:rsidRDefault="00C5706C" w:rsidP="00C5706C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C5706C">
        <w:rPr>
          <w:sz w:val="21"/>
          <w:szCs w:val="21"/>
        </w:rPr>
        <w:t>1. Определение перечня услуг и (или) работ по капитальному ремонту;</w:t>
      </w:r>
    </w:p>
    <w:p w:rsidR="00C5706C" w:rsidRPr="00C5706C" w:rsidRDefault="00C5706C" w:rsidP="00C5706C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C5706C">
        <w:rPr>
          <w:sz w:val="21"/>
          <w:szCs w:val="21"/>
        </w:rPr>
        <w:t>2. 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 </w:t>
      </w:r>
      <w:hyperlink r:id="rId18" w:history="1">
        <w:r w:rsidRPr="00C5706C">
          <w:rPr>
            <w:rStyle w:val="a3"/>
            <w:color w:val="auto"/>
            <w:sz w:val="21"/>
            <w:szCs w:val="21"/>
          </w:rPr>
          <w:t>частью 4 статьи 190</w:t>
        </w:r>
      </w:hyperlink>
      <w:r w:rsidRPr="00C5706C">
        <w:rPr>
          <w:sz w:val="21"/>
          <w:szCs w:val="21"/>
        </w:rPr>
        <w:t> Жилищного Кодекса РФ;</w:t>
      </w:r>
    </w:p>
    <w:p w:rsidR="00C5706C" w:rsidRPr="00C5706C" w:rsidRDefault="00C5706C" w:rsidP="00C5706C">
      <w:pPr>
        <w:pStyle w:val="standard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C5706C">
        <w:rPr>
          <w:sz w:val="21"/>
          <w:szCs w:val="21"/>
        </w:rPr>
        <w:t>3. Определение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C5706C" w:rsidRPr="00BA4975" w:rsidRDefault="00BA4975" w:rsidP="00C5706C">
      <w:pPr>
        <w:pStyle w:val="standard"/>
        <w:shd w:val="clear" w:color="auto" w:fill="FFFFFF"/>
        <w:rPr>
          <w:sz w:val="20"/>
          <w:szCs w:val="20"/>
          <w:u w:val="single"/>
        </w:rPr>
      </w:pPr>
      <w:r w:rsidRPr="00BA4975">
        <w:rPr>
          <w:sz w:val="20"/>
          <w:szCs w:val="20"/>
        </w:rPr>
        <w:t xml:space="preserve">Контактное лицо - начальник сектора ЖКХ и обеспечения ТЭР </w:t>
      </w:r>
      <w:r w:rsidRPr="00BA4975">
        <w:rPr>
          <w:sz w:val="20"/>
          <w:szCs w:val="20"/>
          <w:u w:val="single"/>
        </w:rPr>
        <w:t>Буканов Денис Вячеслвович, тел. 8(83176) 5-02-45</w:t>
      </w:r>
      <w:r w:rsidR="00C5706C" w:rsidRPr="00BA4975">
        <w:rPr>
          <w:sz w:val="20"/>
          <w:szCs w:val="20"/>
          <w:u w:val="single"/>
        </w:rPr>
        <w:t> </w:t>
      </w:r>
    </w:p>
    <w:p w:rsidR="00112D03" w:rsidRDefault="00112D03"/>
    <w:sectPr w:rsidR="00112D03" w:rsidSect="0011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06C"/>
    <w:rsid w:val="00112D03"/>
    <w:rsid w:val="00B237E0"/>
    <w:rsid w:val="00BA4975"/>
    <w:rsid w:val="00C5706C"/>
    <w:rsid w:val="00C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3"/>
  </w:style>
  <w:style w:type="paragraph" w:styleId="1">
    <w:name w:val="heading 1"/>
    <w:basedOn w:val="a"/>
    <w:link w:val="10"/>
    <w:uiPriority w:val="9"/>
    <w:qFormat/>
    <w:rsid w:val="00C5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er">
    <w:name w:val="titleheader"/>
    <w:basedOn w:val="a0"/>
    <w:rsid w:val="00C5706C"/>
  </w:style>
  <w:style w:type="character" w:styleId="a3">
    <w:name w:val="Hyperlink"/>
    <w:basedOn w:val="a0"/>
    <w:uiPriority w:val="99"/>
    <w:semiHidden/>
    <w:unhideWhenUsed/>
    <w:rsid w:val="00C5706C"/>
    <w:rPr>
      <w:color w:val="0000FF"/>
      <w:u w:val="single"/>
    </w:rPr>
  </w:style>
  <w:style w:type="paragraph" w:customStyle="1" w:styleId="standard">
    <w:name w:val="standard"/>
    <w:basedOn w:val="a"/>
    <w:rsid w:val="00C5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nnov.ru/?id=15181" TargetMode="External"/><Relationship Id="rId13" Type="http://schemas.openxmlformats.org/officeDocument/2006/relationships/hyperlink" Target="http://www.fkrnnov.ru/?id=15176" TargetMode="External"/><Relationship Id="rId18" Type="http://schemas.openxmlformats.org/officeDocument/2006/relationships/hyperlink" Target="consultantplus://offline/ref=0584786549AA634F63103928E240A2FB143CAEA27153EEDB8FF7D77226C4C58F06812C93D6g50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krnnov.ru/?id=15182" TargetMode="External"/><Relationship Id="rId12" Type="http://schemas.openxmlformats.org/officeDocument/2006/relationships/hyperlink" Target="http://www.fkrnnov.ru/?id=15177" TargetMode="External"/><Relationship Id="rId17" Type="http://schemas.openxmlformats.org/officeDocument/2006/relationships/hyperlink" Target="http://www.fkrnn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krnnov.ru/?id=1517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krnnov.ru/?id=15183" TargetMode="External"/><Relationship Id="rId11" Type="http://schemas.openxmlformats.org/officeDocument/2006/relationships/hyperlink" Target="http://www.fkrnnov.ru/?id=15178" TargetMode="External"/><Relationship Id="rId5" Type="http://schemas.openxmlformats.org/officeDocument/2006/relationships/hyperlink" Target="http://www.fkrnnov.ru/?id=15184" TargetMode="External"/><Relationship Id="rId15" Type="http://schemas.openxmlformats.org/officeDocument/2006/relationships/hyperlink" Target="http://www.fkrnnov.ru/?id=15174" TargetMode="External"/><Relationship Id="rId10" Type="http://schemas.openxmlformats.org/officeDocument/2006/relationships/hyperlink" Target="http://www.fkrnnov.ru/?id=1517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fkrnnov.ru/?id=15185" TargetMode="External"/><Relationship Id="rId9" Type="http://schemas.openxmlformats.org/officeDocument/2006/relationships/hyperlink" Target="http://www.fkrnnov.ru/?id=15180" TargetMode="External"/><Relationship Id="rId14" Type="http://schemas.openxmlformats.org/officeDocument/2006/relationships/hyperlink" Target="http://www.fkrnnov.ru/?id=15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2018-08-22T06:12:00Z</dcterms:created>
  <dcterms:modified xsi:type="dcterms:W3CDTF">2018-08-22T06:38:00Z</dcterms:modified>
</cp:coreProperties>
</file>